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A1" w:rsidRDefault="00CB11A1" w:rsidP="00CB11A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0E18C8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CB11A1" w:rsidRDefault="00CB11A1" w:rsidP="00C05A91">
      <w:pPr>
        <w:jc w:val="center"/>
        <w:rPr>
          <w:rFonts w:ascii="黑体" w:eastAsia="黑体" w:hAnsi="黑体"/>
          <w:b/>
          <w:sz w:val="32"/>
          <w:szCs w:val="32"/>
        </w:rPr>
      </w:pPr>
      <w:r w:rsidRPr="006930D6">
        <w:rPr>
          <w:rFonts w:ascii="黑体" w:eastAsia="黑体" w:hAnsi="黑体" w:hint="eastAsia"/>
          <w:b/>
          <w:sz w:val="32"/>
          <w:szCs w:val="32"/>
        </w:rPr>
        <w:t>国家水运安全工程技术研究中心</w:t>
      </w:r>
      <w:r w:rsidR="006930D6" w:rsidRPr="006930D6">
        <w:rPr>
          <w:rFonts w:ascii="黑体" w:eastAsia="黑体" w:hAnsi="黑体" w:hint="eastAsia"/>
          <w:b/>
          <w:sz w:val="32"/>
          <w:szCs w:val="32"/>
        </w:rPr>
        <w:t>开放基金</w:t>
      </w:r>
      <w:r w:rsidR="000E18C8" w:rsidRPr="006930D6">
        <w:rPr>
          <w:rFonts w:ascii="黑体" w:eastAsia="黑体" w:hAnsi="黑体" w:hint="eastAsia"/>
          <w:b/>
          <w:sz w:val="32"/>
          <w:szCs w:val="32"/>
        </w:rPr>
        <w:t>结题验收清单</w:t>
      </w:r>
    </w:p>
    <w:tbl>
      <w:tblPr>
        <w:tblW w:w="13447" w:type="dxa"/>
        <w:jc w:val="center"/>
        <w:tblInd w:w="-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176"/>
        <w:gridCol w:w="3380"/>
        <w:gridCol w:w="1984"/>
        <w:gridCol w:w="1985"/>
        <w:gridCol w:w="2551"/>
        <w:gridCol w:w="1653"/>
      </w:tblGrid>
      <w:tr w:rsidR="00EF647A" w:rsidTr="00EF647A">
        <w:trPr>
          <w:trHeight w:val="355"/>
          <w:jc w:val="center"/>
        </w:trPr>
        <w:tc>
          <w:tcPr>
            <w:tcW w:w="718" w:type="dxa"/>
            <w:vAlign w:val="center"/>
          </w:tcPr>
          <w:p w:rsidR="00EF647A" w:rsidRPr="00EF647A" w:rsidRDefault="00EF647A" w:rsidP="00E45B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380" w:type="dxa"/>
            <w:vAlign w:val="center"/>
          </w:tcPr>
          <w:p w:rsidR="00EF647A" w:rsidRPr="00EF647A" w:rsidRDefault="00EF647A" w:rsidP="00E45B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EF647A" w:rsidRPr="00EF647A" w:rsidRDefault="00EF647A" w:rsidP="00E45B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53" w:type="dxa"/>
            <w:vAlign w:val="center"/>
          </w:tcPr>
          <w:p w:rsidR="00EF647A" w:rsidRPr="000E18C8" w:rsidRDefault="00EF647A" w:rsidP="00EF6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18C8">
              <w:rPr>
                <w:rFonts w:asciiTheme="minorEastAsia" w:hAnsiTheme="minorEastAsia" w:hint="eastAsia"/>
                <w:sz w:val="24"/>
                <w:szCs w:val="24"/>
              </w:rPr>
              <w:t>协作</w:t>
            </w:r>
          </w:p>
          <w:p w:rsidR="00EF647A" w:rsidRPr="00EF647A" w:rsidRDefault="00EF647A" w:rsidP="00EF647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8C8">
              <w:rPr>
                <w:rFonts w:asciiTheme="minorEastAsia" w:hAnsiTheme="minorEastAsia" w:hint="eastAsia"/>
                <w:sz w:val="24"/>
                <w:szCs w:val="24"/>
              </w:rPr>
              <w:t>（联系人）</w:t>
            </w:r>
          </w:p>
        </w:tc>
      </w:tr>
      <w:tr w:rsidR="00EF647A" w:rsidRPr="005C0D1A" w:rsidTr="00EF647A">
        <w:trPr>
          <w:trHeight w:val="614"/>
          <w:jc w:val="center"/>
        </w:trPr>
        <w:tc>
          <w:tcPr>
            <w:tcW w:w="718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hint="eastAsia"/>
                <w:sz w:val="24"/>
                <w:szCs w:val="24"/>
              </w:rPr>
              <w:t>A2021001</w:t>
            </w:r>
          </w:p>
        </w:tc>
        <w:tc>
          <w:tcPr>
            <w:tcW w:w="3380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面向港口自动驾驶的高精度定位研究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A产品开发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李祎承</w:t>
            </w:r>
          </w:p>
        </w:tc>
        <w:tc>
          <w:tcPr>
            <w:tcW w:w="2551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D4"/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  <w:bookmarkEnd w:id="0"/>
          </w:p>
        </w:tc>
        <w:tc>
          <w:tcPr>
            <w:tcW w:w="1653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柳晨光</w:t>
            </w:r>
          </w:p>
        </w:tc>
      </w:tr>
      <w:tr w:rsidR="00EF647A" w:rsidRPr="005C0D1A" w:rsidTr="00EF647A">
        <w:trPr>
          <w:trHeight w:val="678"/>
          <w:jc w:val="center"/>
        </w:trPr>
        <w:tc>
          <w:tcPr>
            <w:tcW w:w="718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hint="eastAsia"/>
                <w:sz w:val="24"/>
                <w:szCs w:val="24"/>
              </w:rPr>
              <w:t>A2021002</w:t>
            </w:r>
          </w:p>
        </w:tc>
        <w:tc>
          <w:tcPr>
            <w:tcW w:w="3380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低照度环境风险应激障碍机制及应对提升关键技术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A产品开发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静</w:t>
            </w:r>
          </w:p>
        </w:tc>
        <w:tc>
          <w:tcPr>
            <w:tcW w:w="2551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1653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晖</w:t>
            </w:r>
          </w:p>
        </w:tc>
      </w:tr>
      <w:tr w:rsidR="00EF647A" w:rsidRPr="0022028F" w:rsidTr="00EF647A">
        <w:trPr>
          <w:trHeight w:val="702"/>
          <w:jc w:val="center"/>
        </w:trPr>
        <w:tc>
          <w:tcPr>
            <w:tcW w:w="718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hint="eastAsia"/>
                <w:sz w:val="24"/>
                <w:szCs w:val="24"/>
              </w:rPr>
              <w:t>A2021003</w:t>
            </w:r>
          </w:p>
        </w:tc>
        <w:tc>
          <w:tcPr>
            <w:tcW w:w="3380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舯部受损船舶总纵极限强度评估与应急处置研究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A产品开发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崔虎威</w:t>
            </w:r>
          </w:p>
        </w:tc>
        <w:tc>
          <w:tcPr>
            <w:tcW w:w="2551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653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  兵</w:t>
            </w:r>
          </w:p>
        </w:tc>
      </w:tr>
      <w:tr w:rsidR="00EF647A" w:rsidRPr="0022028F" w:rsidTr="00EF647A">
        <w:trPr>
          <w:trHeight w:val="556"/>
          <w:jc w:val="center"/>
        </w:trPr>
        <w:tc>
          <w:tcPr>
            <w:tcW w:w="718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hint="eastAsia"/>
                <w:sz w:val="24"/>
                <w:szCs w:val="24"/>
              </w:rPr>
              <w:t>A2021004</w:t>
            </w:r>
          </w:p>
        </w:tc>
        <w:tc>
          <w:tcPr>
            <w:tcW w:w="3380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水面无人艇路径规划与避障控制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A产品开发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郑华荣</w:t>
            </w:r>
          </w:p>
        </w:tc>
        <w:tc>
          <w:tcPr>
            <w:tcW w:w="2551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653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柳晨光</w:t>
            </w:r>
          </w:p>
        </w:tc>
      </w:tr>
      <w:tr w:rsidR="00EF647A" w:rsidRPr="0022028F" w:rsidTr="00EF647A">
        <w:trPr>
          <w:trHeight w:val="778"/>
          <w:jc w:val="center"/>
        </w:trPr>
        <w:tc>
          <w:tcPr>
            <w:tcW w:w="718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hint="eastAsia"/>
                <w:sz w:val="24"/>
                <w:szCs w:val="24"/>
              </w:rPr>
              <w:t>A2021005</w:t>
            </w:r>
          </w:p>
        </w:tc>
        <w:tc>
          <w:tcPr>
            <w:tcW w:w="3380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波浪载荷与大型船舶耦合系统的可靠性研究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A产品开发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黄千稳</w:t>
            </w:r>
          </w:p>
        </w:tc>
        <w:tc>
          <w:tcPr>
            <w:tcW w:w="2551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1653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聪</w:t>
            </w:r>
          </w:p>
        </w:tc>
      </w:tr>
      <w:tr w:rsidR="00EF647A" w:rsidRPr="0022028F" w:rsidTr="00EF647A">
        <w:trPr>
          <w:trHeight w:val="691"/>
          <w:jc w:val="center"/>
        </w:trPr>
        <w:tc>
          <w:tcPr>
            <w:tcW w:w="718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F647A">
              <w:rPr>
                <w:rFonts w:ascii="宋体" w:hAnsi="宋体" w:hint="eastAsia"/>
                <w:sz w:val="24"/>
                <w:szCs w:val="24"/>
              </w:rPr>
              <w:t>B2021002</w:t>
            </w:r>
          </w:p>
        </w:tc>
        <w:tc>
          <w:tcPr>
            <w:tcW w:w="3380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基于5G的内河船岸信息交互设备</w:t>
            </w:r>
          </w:p>
        </w:tc>
        <w:tc>
          <w:tcPr>
            <w:tcW w:w="1984" w:type="dxa"/>
            <w:vAlign w:val="center"/>
          </w:tcPr>
          <w:p w:rsidR="00EF647A" w:rsidRPr="00EF647A" w:rsidRDefault="00EF647A" w:rsidP="00BF28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B产品转化</w:t>
            </w:r>
          </w:p>
        </w:tc>
        <w:tc>
          <w:tcPr>
            <w:tcW w:w="1985" w:type="dxa"/>
            <w:vAlign w:val="center"/>
          </w:tcPr>
          <w:p w:rsidR="00EF647A" w:rsidRPr="00EF647A" w:rsidRDefault="00EF647A" w:rsidP="0085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亮</w:t>
            </w:r>
          </w:p>
        </w:tc>
        <w:tc>
          <w:tcPr>
            <w:tcW w:w="2551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苏州新阳升科技股份有限公司</w:t>
            </w:r>
          </w:p>
        </w:tc>
        <w:tc>
          <w:tcPr>
            <w:tcW w:w="1653" w:type="dxa"/>
            <w:vAlign w:val="center"/>
            <w:hideMark/>
          </w:tcPr>
          <w:p w:rsidR="00EF647A" w:rsidRPr="00EF647A" w:rsidRDefault="00EF647A" w:rsidP="00E45B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64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  杰</w:t>
            </w:r>
          </w:p>
        </w:tc>
      </w:tr>
      <w:tr w:rsidR="00C05A91" w:rsidRPr="0022028F" w:rsidTr="00EF647A">
        <w:trPr>
          <w:trHeight w:val="691"/>
          <w:jc w:val="center"/>
        </w:trPr>
        <w:tc>
          <w:tcPr>
            <w:tcW w:w="718" w:type="dxa"/>
            <w:vAlign w:val="center"/>
            <w:hideMark/>
          </w:tcPr>
          <w:p w:rsidR="00C05A91" w:rsidRPr="00EF647A" w:rsidRDefault="00C05A91" w:rsidP="00E45B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05A91" w:rsidRPr="00C05A91" w:rsidRDefault="00C05A91" w:rsidP="006E5E1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B2022001</w:t>
            </w:r>
          </w:p>
        </w:tc>
        <w:tc>
          <w:tcPr>
            <w:tcW w:w="3380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基于岸基多源感知信息的水上目标识别跟踪系统研发</w:t>
            </w:r>
          </w:p>
        </w:tc>
        <w:tc>
          <w:tcPr>
            <w:tcW w:w="1984" w:type="dxa"/>
            <w:vAlign w:val="center"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B产品转化</w:t>
            </w:r>
          </w:p>
        </w:tc>
        <w:tc>
          <w:tcPr>
            <w:tcW w:w="1985" w:type="dxa"/>
            <w:vAlign w:val="center"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田  池</w:t>
            </w:r>
          </w:p>
        </w:tc>
        <w:tc>
          <w:tcPr>
            <w:tcW w:w="2551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中船重工鹏力（南京）大气海洋信息系统有限公司</w:t>
            </w:r>
          </w:p>
        </w:tc>
        <w:tc>
          <w:tcPr>
            <w:tcW w:w="1653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马  杰</w:t>
            </w:r>
          </w:p>
        </w:tc>
      </w:tr>
      <w:tr w:rsidR="00C05A91" w:rsidRPr="0022028F" w:rsidTr="00EF647A">
        <w:trPr>
          <w:trHeight w:val="691"/>
          <w:jc w:val="center"/>
        </w:trPr>
        <w:tc>
          <w:tcPr>
            <w:tcW w:w="718" w:type="dxa"/>
            <w:vAlign w:val="center"/>
            <w:hideMark/>
          </w:tcPr>
          <w:p w:rsidR="00C05A91" w:rsidRPr="00EF647A" w:rsidRDefault="00C05A91" w:rsidP="00E45B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C05A91" w:rsidRPr="00C05A91" w:rsidRDefault="00C05A91" w:rsidP="006E5E1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B2022002</w:t>
            </w:r>
          </w:p>
        </w:tc>
        <w:tc>
          <w:tcPr>
            <w:tcW w:w="3380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太阳能船舶微电网谐振抑制方法与混合储能系统协调控制策略研究</w:t>
            </w:r>
          </w:p>
        </w:tc>
        <w:tc>
          <w:tcPr>
            <w:tcW w:w="1984" w:type="dxa"/>
            <w:vAlign w:val="center"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B应用研究</w:t>
            </w:r>
          </w:p>
        </w:tc>
        <w:tc>
          <w:tcPr>
            <w:tcW w:w="1985" w:type="dxa"/>
            <w:vAlign w:val="center"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潘鹏程</w:t>
            </w:r>
          </w:p>
        </w:tc>
        <w:tc>
          <w:tcPr>
            <w:tcW w:w="2551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三峡大学</w:t>
            </w:r>
          </w:p>
        </w:tc>
        <w:tc>
          <w:tcPr>
            <w:tcW w:w="1653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孙玉伟</w:t>
            </w:r>
          </w:p>
        </w:tc>
      </w:tr>
      <w:tr w:rsidR="00C05A91" w:rsidRPr="0022028F" w:rsidTr="00EF647A">
        <w:trPr>
          <w:trHeight w:val="691"/>
          <w:jc w:val="center"/>
        </w:trPr>
        <w:tc>
          <w:tcPr>
            <w:tcW w:w="718" w:type="dxa"/>
            <w:vAlign w:val="center"/>
            <w:hideMark/>
          </w:tcPr>
          <w:p w:rsidR="00C05A91" w:rsidRPr="00EF647A" w:rsidRDefault="00C05A91" w:rsidP="00E45B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05A91" w:rsidRPr="00C05A91" w:rsidRDefault="00C05A91" w:rsidP="006E5E1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C2022001</w:t>
            </w:r>
          </w:p>
        </w:tc>
        <w:tc>
          <w:tcPr>
            <w:tcW w:w="3380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长江干线重庆段危化品应急救援网络稳性指数标准研究</w:t>
            </w:r>
          </w:p>
        </w:tc>
        <w:tc>
          <w:tcPr>
            <w:tcW w:w="1984" w:type="dxa"/>
            <w:vAlign w:val="center"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C标准提案</w:t>
            </w:r>
          </w:p>
        </w:tc>
        <w:tc>
          <w:tcPr>
            <w:tcW w:w="1985" w:type="dxa"/>
            <w:vAlign w:val="center"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石伏龙</w:t>
            </w:r>
          </w:p>
        </w:tc>
        <w:tc>
          <w:tcPr>
            <w:tcW w:w="2551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重庆交通大学</w:t>
            </w:r>
          </w:p>
        </w:tc>
        <w:tc>
          <w:tcPr>
            <w:tcW w:w="1653" w:type="dxa"/>
            <w:vAlign w:val="center"/>
            <w:hideMark/>
          </w:tcPr>
          <w:p w:rsidR="00C05A91" w:rsidRPr="00C05A91" w:rsidRDefault="00C05A91" w:rsidP="006E5E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05A91">
              <w:rPr>
                <w:rFonts w:ascii="宋体" w:hAnsi="宋体" w:hint="eastAsia"/>
                <w:sz w:val="24"/>
                <w:szCs w:val="24"/>
              </w:rPr>
              <w:t>陈德山</w:t>
            </w:r>
          </w:p>
        </w:tc>
      </w:tr>
    </w:tbl>
    <w:p w:rsidR="000E18C8" w:rsidRDefault="000E18C8" w:rsidP="006930D6">
      <w:pPr>
        <w:rPr>
          <w:b/>
          <w:sz w:val="28"/>
          <w:szCs w:val="28"/>
        </w:rPr>
      </w:pPr>
    </w:p>
    <w:sectPr w:rsidR="000E18C8" w:rsidSect="00C05A91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74" w:rsidRDefault="00F25D74" w:rsidP="00CB11A1">
      <w:r>
        <w:separator/>
      </w:r>
    </w:p>
  </w:endnote>
  <w:endnote w:type="continuationSeparator" w:id="1">
    <w:p w:rsidR="00F25D74" w:rsidRDefault="00F25D74" w:rsidP="00CB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74" w:rsidRDefault="00F25D74" w:rsidP="00CB11A1">
      <w:r>
        <w:separator/>
      </w:r>
    </w:p>
  </w:footnote>
  <w:footnote w:type="continuationSeparator" w:id="1">
    <w:p w:rsidR="00F25D74" w:rsidRDefault="00F25D74" w:rsidP="00CB1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A1"/>
    <w:rsid w:val="000E18C8"/>
    <w:rsid w:val="0019399E"/>
    <w:rsid w:val="00517EED"/>
    <w:rsid w:val="006930D6"/>
    <w:rsid w:val="00C05A91"/>
    <w:rsid w:val="00C260A3"/>
    <w:rsid w:val="00CB11A1"/>
    <w:rsid w:val="00CE1251"/>
    <w:rsid w:val="00DD557E"/>
    <w:rsid w:val="00EF647A"/>
    <w:rsid w:val="00F2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2021-08-24T06:26:00Z</dcterms:created>
  <dcterms:modified xsi:type="dcterms:W3CDTF">2022-09-22T03:04:00Z</dcterms:modified>
</cp:coreProperties>
</file>